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4F6" w:rsidRPr="003C34F6" w:rsidRDefault="003C34F6" w:rsidP="003C34F6">
      <w:pPr>
        <w:jc w:val="center"/>
        <w:rPr>
          <w:b/>
        </w:rPr>
      </w:pPr>
      <w:r w:rsidRPr="003C34F6">
        <w:rPr>
          <w:b/>
        </w:rPr>
        <w:t xml:space="preserve">Człuchów: Dostawa fabrycznie nowej prasy zwijającej </w:t>
      </w:r>
      <w:proofErr w:type="spellStart"/>
      <w:r w:rsidRPr="003C34F6">
        <w:rPr>
          <w:b/>
        </w:rPr>
        <w:t>stałokomorowej</w:t>
      </w:r>
      <w:proofErr w:type="spellEnd"/>
      <w:r w:rsidRPr="003C34F6">
        <w:rPr>
          <w:b/>
        </w:rPr>
        <w:t xml:space="preserve"> do słomy.</w:t>
      </w:r>
    </w:p>
    <w:p w:rsidR="003C34F6" w:rsidRPr="003C34F6" w:rsidRDefault="003C34F6" w:rsidP="003C34F6">
      <w:pPr>
        <w:jc w:val="center"/>
        <w:rPr>
          <w:b/>
        </w:rPr>
      </w:pPr>
      <w:r w:rsidRPr="003C34F6">
        <w:rPr>
          <w:b/>
        </w:rPr>
        <w:t>Numer ogłoszenia: 134985 - 2012; data zamieszczenia: 21.06.2012</w:t>
      </w:r>
    </w:p>
    <w:p w:rsidR="003C34F6" w:rsidRPr="003C34F6" w:rsidRDefault="003C34F6" w:rsidP="003C34F6">
      <w:pPr>
        <w:jc w:val="center"/>
        <w:rPr>
          <w:b/>
        </w:rPr>
      </w:pPr>
      <w:r w:rsidRPr="003C34F6">
        <w:rPr>
          <w:b/>
        </w:rPr>
        <w:t>OGŁOSZENIE O ZAMÓWIENIU - dostawy</w:t>
      </w:r>
    </w:p>
    <w:p w:rsidR="003C34F6" w:rsidRDefault="003C34F6" w:rsidP="003C34F6"/>
    <w:p w:rsidR="003C34F6" w:rsidRDefault="003C34F6" w:rsidP="003C34F6">
      <w:pPr>
        <w:spacing w:after="0"/>
      </w:pPr>
      <w:r>
        <w:t>Zamieszczanie ogłoszenia: obowiązkowe.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Ogłoszenie dotyczy: zamówienia publicznego.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SEKCJA I: ZAMAWIAJĄCY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I. 1) NAZWA I ADRES: Gmina Człuchów , ul. Szczecińska 33, 77-300 Człuchów, woj. pomorskie, tel. 059 8341001, faks 059 8342424.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Adres strony internetowej zamawiającego: www.ugczluchow.pl</w:t>
      </w:r>
    </w:p>
    <w:p w:rsidR="003C34F6" w:rsidRDefault="003C34F6" w:rsidP="003C34F6">
      <w:pPr>
        <w:spacing w:after="0"/>
      </w:pPr>
      <w:r>
        <w:t>I. 2) RODZAJ ZAMAWIAJĄCEGO: Administracja samorządowa.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SEKCJA II: PRZEDMIOT ZAMÓWIENIA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II.1) OKREŚLENIE PRZEDMIOTU ZAMÓWIENIA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 xml:space="preserve">II.1.1) Nazwa nadana zamówieniu przez zamawiającego: Dostawa fabrycznie nowej prasy zwijającej </w:t>
      </w:r>
      <w:proofErr w:type="spellStart"/>
      <w:r>
        <w:t>stałokomorowej</w:t>
      </w:r>
      <w:proofErr w:type="spellEnd"/>
      <w:r>
        <w:t xml:space="preserve"> do słomy..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II.1.2) Rodzaj zamówienia: dostawy.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 xml:space="preserve">II.1.3) Określenie przedmiotu oraz wielkości lub zakresu zamówienia: Dostawa jednej sztuki fabrycznie nowej prasy zwijającej </w:t>
      </w:r>
      <w:proofErr w:type="spellStart"/>
      <w:r>
        <w:t>stałokomorowej</w:t>
      </w:r>
      <w:proofErr w:type="spellEnd"/>
      <w:r>
        <w:t xml:space="preserve"> do słomy, o następujących cechach technicznych: 1. Rok produkcji 2011-2012 2. Szerokość </w:t>
      </w:r>
      <w:proofErr w:type="spellStart"/>
      <w:r>
        <w:t>pobieracza</w:t>
      </w:r>
      <w:proofErr w:type="spellEnd"/>
      <w:r>
        <w:t xml:space="preserve"> 1,80 m - 2,10 m 3. Koła 14 cal.-15 cal. x 16 cal.-17 cal. 4.Wymiary komory zwijania pozwalającej na formowanie balotów słomy o następujących wymiarach : a) szerokość 1,20 m - 1,30 m, b) średnica 1,50 m - 1,60 m. 5. Wyposażenie: a) centralne smarowanie b) sterowanie z kabiny ciągnika c) hydrauliczne podnoszenie </w:t>
      </w:r>
      <w:proofErr w:type="spellStart"/>
      <w:r>
        <w:t>pobieracza</w:t>
      </w:r>
      <w:proofErr w:type="spellEnd"/>
      <w:r>
        <w:t xml:space="preserve"> d) hydrauliczna blokada komory zwijania e) wałek przekaźnika mocy f) </w:t>
      </w:r>
      <w:proofErr w:type="spellStart"/>
      <w:r>
        <w:t>obwiązywacz</w:t>
      </w:r>
      <w:proofErr w:type="spellEnd"/>
      <w:r>
        <w:t xml:space="preserve"> sznurkiem oraz siatką. 6) Inne uwagi: prasa przystosowana do pracy z ciągnikiem rolniczym </w:t>
      </w:r>
      <w:proofErr w:type="spellStart"/>
      <w:r>
        <w:t>Farmtrac</w:t>
      </w:r>
      <w:proofErr w:type="spellEnd"/>
      <w:r>
        <w:t xml:space="preserve"> 7110 DT.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II.1.4) Czy przewiduje się udzielenie zamówień uzupełniających: nie.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II.1.5) Wspólny Słownik Zamówień (CPV): 16.33.00.00-7.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II.1.6) Czy dopuszcza się złożenie oferty częściowej: nie.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II.1.7) Czy dopuszcza się złożenie oferty wariantowej: nie.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II.2) CZAS TRWANIA ZAMÓWIENIA LUB TERMIN WYKONANIA: Zakończenie: 20.07.2012.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SEKCJA III: INFORMACJE O CHARAKTERZE PRAWNYM, EKONOMICZNYM, FINANSOWYM I TECHNICZNYM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lastRenderedPageBreak/>
        <w:t>III.2) ZALICZKI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Czy przewiduje się udzielenie zaliczek na poczet wykonania zamówienia: nie</w:t>
      </w:r>
    </w:p>
    <w:p w:rsidR="003C34F6" w:rsidRDefault="003C34F6" w:rsidP="003C34F6">
      <w:pPr>
        <w:spacing w:after="0"/>
      </w:pPr>
      <w:r>
        <w:t>III.3) WARUNKI UDZIAŁU W POSTĘPOWANIU ORAZ OPIS SPOSOBU DOKONYWANIA OCENY SPEŁNIANIA TYCH WARUNKÓW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III. 3.1) Uprawnienia do wykonywania określonej działalności lub czynności, jeżeli przepisy prawa nakładają obowiązek ich posiadania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Opis sposobu dokonywania oceny spełniania tego warunku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III.3.2) Wiedza i doświadczenie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Opis sposobu dokonywania oceny spełniania tego warunku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III.3.3) Potencjał techniczny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Opis sposobu dokonywania oceny spełniania tego warunku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III.3.4) Osoby zdolne do wykonania zamówienia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Opis sposobu dokonywania oceny spełniania tego warunku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III.3.5) Sytuacja ekonomiczna i finansowa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Opis sposobu dokonywania oceny spełniania tego warunku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III.4.1) W zakresie wykazania spełniania przez wykonawcę warunków, o których mowa w art. 22 ust. 1 ustawy, oprócz oświadczenia o spełnieniu warunków udziału w postępowaniu, należy przedłożyć: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lastRenderedPageBreak/>
        <w:t>III.4.2) W zakresie potwierdzenia niepodlegania wykluczeniu na podstawie art. 24 ust. 1 ustawy, należy przedłożyć: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 xml:space="preserve">oświadczenie o braku podstaw do wykluczenia 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III.7) Czy ogranicza się możliwość ubiegania się o zamówienie publiczne tylko dla wykonawców, u których ponad 50 % pracowników stanowią osoby niepełnosprawne: nie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SEKCJA IV: PROCEDURA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IV.1) TRYB UDZIELENIA ZAMÓWIENIA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IV.1.1) Tryb udzielenia zamówienia: przetarg nieograniczony.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IV.2) KRYTERIA OCENY OFERT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IV.2.1) Kryteria oceny ofert: najniższa cena.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IV.2.2) Czy przeprowadzona będzie aukcja elektroniczna: nie.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IV.3) ZMIANA UMOWY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Czy przewiduje się istotne zmiany postanowień zawartej umowy w stosunku do treści oferty, na podstawie której dokonano wyboru wykonawcy: nie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IV.4) INFORMACJE ADMINISTRACYJNE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IV.4.1) Adres strony internetowej, na której jest dostępna specyfikacja istotnych warunków zamówienia: www.bip.ugczluchow.pl</w:t>
      </w:r>
    </w:p>
    <w:p w:rsidR="003C34F6" w:rsidRDefault="003C34F6" w:rsidP="003C34F6">
      <w:pPr>
        <w:spacing w:after="0"/>
      </w:pPr>
      <w:r>
        <w:t>Specyfikację istotnych warunków zamówienia można uzyskać pod adresem: Urząd Gminy Człuchów ul. Szczecińska 33 77-300 Człuchów.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IV.4.4) Termin składania wniosków o dopuszczenie do udziału w postępowaniu lub ofert: 29.06.2012 godzina 10:00, miejsce: Urząd Gminy Człuchów ul. Szczecińska 33 - sekretariat.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IV.4.5) Termin związania ofertą: do 18.07.2012.</w:t>
      </w:r>
    </w:p>
    <w:p w:rsidR="003C34F6" w:rsidRDefault="003C34F6" w:rsidP="003C34F6">
      <w:pPr>
        <w:spacing w:after="0"/>
      </w:pPr>
    </w:p>
    <w:p w:rsidR="003C34F6" w:rsidRDefault="003C34F6" w:rsidP="003C34F6">
      <w:pPr>
        <w:spacing w:after="0"/>
      </w:pPr>
      <w:r>
        <w:t>IV.4.17) Czy przewiduje się unieważnienie postępowania o udzielenie zamówienia, w przypadku nieprzyznania środków pochodzących z budżetu Unii E</w:t>
      </w:r>
      <w:bookmarkStart w:id="0" w:name="_GoBack"/>
      <w:bookmarkEnd w:id="0"/>
      <w:r>
        <w:t>uropejskiej oraz niepodlegających zwrotowi środków z pomocy udzielonej przez państwa członkowskie Europejskiego Porozumienia o Wolnym Handlu (EFTA), które miały być przeznaczone na sfinansowanie całości lub części zamówienia: nie</w:t>
      </w:r>
    </w:p>
    <w:p w:rsidR="006804C4" w:rsidRDefault="006804C4" w:rsidP="003C34F6">
      <w:pPr>
        <w:spacing w:after="0"/>
      </w:pPr>
    </w:p>
    <w:sectPr w:rsidR="006804C4" w:rsidSect="003C34F6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4F6"/>
    <w:rsid w:val="003C34F6"/>
    <w:rsid w:val="00680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9C799-CA7C-411D-BD76-3A74BF834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804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Lipski</dc:creator>
  <cp:lastModifiedBy>Bogdan Lipski</cp:lastModifiedBy>
  <cp:revision>1</cp:revision>
  <dcterms:created xsi:type="dcterms:W3CDTF">2012-06-21T06:27:00Z</dcterms:created>
  <dcterms:modified xsi:type="dcterms:W3CDTF">2012-06-21T06:28:00Z</dcterms:modified>
</cp:coreProperties>
</file>